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04AB" w14:textId="5625024A" w:rsidR="00AA3180" w:rsidRPr="0062482E" w:rsidRDefault="009A3B8A" w:rsidP="0062482E">
      <w:pPr>
        <w:spacing w:after="0" w:line="240" w:lineRule="auto"/>
        <w:rPr>
          <w:rFonts w:ascii="Arial" w:eastAsia="Times New Roman" w:hAnsi="Arial" w:cs="Arial"/>
          <w:sz w:val="24"/>
          <w:szCs w:val="24"/>
          <w:lang w:eastAsia="ru-RU"/>
        </w:rPr>
      </w:pPr>
      <w:r>
        <w:rPr>
          <w:rFonts w:ascii="Arial" w:eastAsia="Times New Roman" w:hAnsi="Arial" w:cs="Arial"/>
          <w:i/>
          <w:iCs/>
          <w:sz w:val="23"/>
          <w:szCs w:val="23"/>
          <w:lang w:eastAsia="ru-RU"/>
        </w:rPr>
        <w:t>БРАЧНЫЙ ДОГОВОР  (ОБРАЗЕЦ)</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Российская Федерация, город ______</w:t>
      </w:r>
      <w:r>
        <w:rPr>
          <w:rFonts w:ascii="Arial" w:eastAsia="Times New Roman" w:hAnsi="Arial" w:cs="Arial"/>
          <w:i/>
          <w:iCs/>
          <w:sz w:val="23"/>
          <w:szCs w:val="23"/>
          <w:lang w:eastAsia="ru-RU"/>
        </w:rPr>
        <w:br/>
        <w:t>Дата (прописью)</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Мы, нижеподписавшиеся:</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гражданин Российской Федерации Ф.И.О., ___________ года рождения, паспорт ______ выдан _________, код подразделения ________, зарегистрированный по адресу: _________________,</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и гражданка Российской Федерации Ф.И.О., ___________года рождения, паспорт ______ выдан _________, код подразделения ________, зарегистрированная по адресу: _________________,</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состоящие в зарегистрированном браке с «___»_________ ________ г. (указать дату регистрации брака согласно свидетельству), именуемые в дальнейшем «Супруги», заключили настоящий договор о нижеследующем:</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 Мы, Ф.И.О. и Ф.И.О., находясь в зарегистрированном браке, настоящим Договором определяем правовой режим имущества (квартира, расположенная по адресу: ___________), приобретенного нами во время брака, на период этого брака, а также в случае расторжения брака.</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2. Квартира, расположенная по адресу:__________, которую Супруги приобрели в период брака на имя Ф.И.О. (свидетельство о государственной регистрации права собственности Серия ____ №____, выданное ________ «___»________ ___г.) по соглашению Супругов передается в личную собственность Ф.И.О., как в период совместного брака, так и в случае его расторжения.</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3. Указанное в п. 2 настоящего Договора имущество, переданное в соответствии с соглашением Супругов в личную собственность Ф.И.О., не может быть признано общей совместной собственностью супругов на том основании, что во время брака за счет личного имущества или личного труда другого супруга были произведены вложения, значительно увеличивающие стоимость этого имущества.</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4. Указанное в п. 2 настоящего Договора имущество, признанное Супругами личной собственностью Ф.И.О., в соответствии с положениями настоящего Договора, на момент подписания настоящего Договора никому не продано, не подарено, не заложено, не обременено правами третьих лиц, в споре и под арестом не состоит.</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5. Передача указанного в п. 2 настоящего Договора имущества в личную собственность Ф.И.О. подлежит государственной регистрации в соответствии с действующим законодательством.</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6. Иное движимое и недвижимое имущество, приобретенное супругами в период брака, в том числе имущество, приобретенное ими в будущем, независимо от того, на чье имя и за чей счет приобреталось имущество, признается личной собственностью Ф.И.О.</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7. В необходимых случаях каждый из супругов обязан своевременно уведомлять своих кредиторов о заключении, изменении или расторжении этого брачного договора.</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r>
      <w:r>
        <w:rPr>
          <w:rFonts w:ascii="Arial" w:eastAsia="Times New Roman" w:hAnsi="Arial" w:cs="Arial"/>
          <w:i/>
          <w:iCs/>
          <w:sz w:val="23"/>
          <w:szCs w:val="23"/>
          <w:lang w:eastAsia="ru-RU"/>
        </w:rPr>
        <w:lastRenderedPageBreak/>
        <w:t>8. Содержания и последствия настоящего Договора, права и обязанности его сторон, порядок его изменения и расторжения Супругам разъяснены и понятны. Супруги также ознакомлены с правовыми последствиями избранного ими правового режима имущества, в том числе с изменениями в порядке определения наследственной массы.</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9. Все вопросы, не урегулированные настоящим Договором, разрешаются в соответствии с действующим законодательством РФ.</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10. На момент подписания настоящего Договора Супруги не имеют друг к другу никаких имущественных претензий, равно как и претензий иного характера. Все споры, в дальнейшем возникающие между Супругами в связи с заключением, исполнением, действием, изменением, расторжением и толкованием настоящего Договора, разрешаются путем переговоров. Если Супруги не приходят к соглашению, споры передаются на разрешение компетентных органов в порядке, предусмотренном действующим законодательством.</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11. Настоящий Договор содержит весь объем соглашений Супругов в отношении его предмета и условий и отменяет все ранее заключенные по данному вопросу соглашения независимо от их формы.</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12. Лица, подписавшие настоящий Договор подтверждают в присутствии нотариуса, что они не ограничены в дееспособности, под опекой, попечительством и патронажем не состоят, по состоянию здоровья могут самостоятельно осуществлять свои права и исполнять обязанности, не страдают заболеваниями, препятствующими осознанию сути подписываемого договора и обстоятельств его заключения, что у них отсутствуют обстоятельства, вынуждающие их заключить данный Договор на крайне невыгодных для себя условиях.</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13. Все споры, в дальнейшем возникающие с третьими лицами в связи с заключением, исполнением, действием, изменением, расторжением и толкованием настоящего Договора, каждый Супруг разрешает самостоятельно путем переговоров.</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14. Настоящий договор считается заключенным с момента его подписания Супругами.</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15. Расходы по с составлению и удостоверению настоящего договора, оплачиваются сторонами в равных долях.</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16. Договор составлен в трех экземплярах: один передается Ф.И.О., второй передается Ф.И.О., третий хранится у нотариуса.</w:t>
      </w:r>
      <w:r>
        <w:rPr>
          <w:rFonts w:ascii="Arial" w:eastAsia="Times New Roman" w:hAnsi="Arial" w:cs="Arial"/>
          <w:i/>
          <w:iCs/>
          <w:sz w:val="23"/>
          <w:szCs w:val="23"/>
          <w:lang w:eastAsia="ru-RU"/>
        </w:rPr>
        <w:br/>
      </w:r>
      <w:r>
        <w:rPr>
          <w:rFonts w:ascii="Arial" w:eastAsia="Times New Roman" w:hAnsi="Arial" w:cs="Arial"/>
          <w:i/>
          <w:iCs/>
          <w:sz w:val="23"/>
          <w:szCs w:val="23"/>
          <w:lang w:eastAsia="ru-RU"/>
        </w:rPr>
        <w:br/>
        <w:t>Подписи сторон: _________</w:t>
      </w:r>
      <w:r>
        <w:rPr>
          <w:rFonts w:ascii="Arial" w:eastAsia="Times New Roman" w:hAnsi="Arial" w:cs="Arial"/>
          <w:i/>
          <w:iCs/>
          <w:sz w:val="23"/>
          <w:szCs w:val="23"/>
          <w:lang w:eastAsia="ru-RU"/>
        </w:rPr>
        <w:br/>
        <w:t>Удостоверительная надпись нотариуса: _______</w:t>
      </w:r>
      <w:bookmarkStart w:id="0" w:name="_GoBack"/>
      <w:bookmarkEnd w:id="0"/>
    </w:p>
    <w:sectPr w:rsidR="00AA3180" w:rsidRPr="00624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80"/>
    <w:rsid w:val="0062482E"/>
    <w:rsid w:val="009A3B8A"/>
    <w:rsid w:val="00AA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8BB0"/>
  <w15:chartTrackingRefBased/>
  <w15:docId w15:val="{1AD619C9-8A54-4D13-893A-60405BD0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2022-03-29T10:09:00Z</dcterms:created>
  <dcterms:modified xsi:type="dcterms:W3CDTF">2022-03-29T10:09:00Z</dcterms:modified>
</cp:coreProperties>
</file>